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DF78E" w14:textId="79C0BDFD" w:rsidR="00F12901" w:rsidRDefault="00DE499A" w:rsidP="001A401F">
      <w:pPr>
        <w:pBdr>
          <w:bottom w:val="single" w:sz="4" w:space="1" w:color="auto"/>
        </w:pBdr>
        <w:jc w:val="center"/>
        <w:rPr>
          <w:lang w:val="nl-BE"/>
        </w:rPr>
      </w:pPr>
      <w:r>
        <w:rPr>
          <w:noProof/>
        </w:rPr>
        <w:drawing>
          <wp:inline distT="0" distB="0" distL="0" distR="0" wp14:anchorId="3765FAC4" wp14:editId="55B0C6A0">
            <wp:extent cx="1988820" cy="66294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8820" cy="662940"/>
                    </a:xfrm>
                    <a:prstGeom prst="rect">
                      <a:avLst/>
                    </a:prstGeom>
                    <a:noFill/>
                    <a:ln>
                      <a:noFill/>
                    </a:ln>
                  </pic:spPr>
                </pic:pic>
              </a:graphicData>
            </a:graphic>
          </wp:inline>
        </w:drawing>
      </w:r>
    </w:p>
    <w:p w14:paraId="6EBED35B" w14:textId="77777777" w:rsidR="00F34664" w:rsidRPr="005B3F7F" w:rsidRDefault="00F34664" w:rsidP="000F2221">
      <w:pPr>
        <w:pBdr>
          <w:bottom w:val="single" w:sz="4" w:space="1" w:color="auto"/>
        </w:pBdr>
        <w:jc w:val="both"/>
        <w:rPr>
          <w:sz w:val="16"/>
          <w:szCs w:val="16"/>
        </w:rPr>
      </w:pPr>
      <w:r w:rsidRPr="005B3F7F">
        <w:rPr>
          <w:sz w:val="16"/>
          <w:szCs w:val="16"/>
        </w:rPr>
        <w:t xml:space="preserve">Secretariaat: Florizoone Jef, Hofeinde 76, 2350 Vosselaar     tel 014/61 23 89    </w:t>
      </w:r>
      <w:r w:rsidR="00457EF5">
        <w:rPr>
          <w:sz w:val="16"/>
          <w:szCs w:val="16"/>
        </w:rPr>
        <w:tab/>
      </w:r>
      <w:r w:rsidRPr="005B3F7F">
        <w:rPr>
          <w:sz w:val="16"/>
          <w:szCs w:val="16"/>
        </w:rPr>
        <w:t xml:space="preserve"> bank rek</w:t>
      </w:r>
      <w:r w:rsidR="00457EF5">
        <w:rPr>
          <w:sz w:val="16"/>
          <w:szCs w:val="16"/>
        </w:rPr>
        <w:t xml:space="preserve"> BE17</w:t>
      </w:r>
      <w:r w:rsidRPr="005B3F7F">
        <w:rPr>
          <w:sz w:val="16"/>
          <w:szCs w:val="16"/>
        </w:rPr>
        <w:t xml:space="preserve"> 4057</w:t>
      </w:r>
      <w:r w:rsidR="00715935">
        <w:rPr>
          <w:sz w:val="16"/>
          <w:szCs w:val="16"/>
        </w:rPr>
        <w:t xml:space="preserve"> </w:t>
      </w:r>
      <w:r w:rsidRPr="005B3F7F">
        <w:rPr>
          <w:sz w:val="16"/>
          <w:szCs w:val="16"/>
        </w:rPr>
        <w:t>0289</w:t>
      </w:r>
      <w:r w:rsidR="00715935">
        <w:rPr>
          <w:sz w:val="16"/>
          <w:szCs w:val="16"/>
        </w:rPr>
        <w:t xml:space="preserve"> </w:t>
      </w:r>
      <w:r w:rsidRPr="005B3F7F">
        <w:rPr>
          <w:sz w:val="16"/>
          <w:szCs w:val="16"/>
        </w:rPr>
        <w:t>0121</w:t>
      </w:r>
    </w:p>
    <w:p w14:paraId="29BF42EB" w14:textId="3B8BF1AE" w:rsidR="00F34664" w:rsidRPr="00821DF4" w:rsidRDefault="00F34664" w:rsidP="00821DF4">
      <w:pPr>
        <w:jc w:val="center"/>
        <w:rPr>
          <w:i/>
          <w:iCs/>
          <w:sz w:val="24"/>
          <w:szCs w:val="24"/>
        </w:rPr>
      </w:pPr>
    </w:p>
    <w:p w14:paraId="2AD0F1EE" w14:textId="500370E0" w:rsidR="005C4FFB" w:rsidRPr="00204CFA" w:rsidRDefault="00E70C72" w:rsidP="00E70C72">
      <w:pPr>
        <w:pStyle w:val="Lijstalinea"/>
        <w:spacing w:before="0" w:after="0"/>
        <w:ind w:left="0"/>
        <w:jc w:val="center"/>
        <w:textAlignment w:val="baseline"/>
        <w:rPr>
          <w:rFonts w:ascii="Georgia" w:hAnsi="Georgia" w:cs="Courier New"/>
          <w:b/>
          <w:color w:val="000000"/>
          <w:sz w:val="40"/>
          <w:szCs w:val="40"/>
          <w:u w:val="single"/>
          <w:lang w:eastAsia="nl-BE"/>
        </w:rPr>
      </w:pPr>
      <w:r>
        <w:rPr>
          <w:rFonts w:ascii="Georgia" w:hAnsi="Georgia" w:cs="Courier New"/>
          <w:b/>
          <w:color w:val="000000"/>
          <w:sz w:val="40"/>
          <w:szCs w:val="40"/>
          <w:u w:val="single"/>
          <w:lang w:eastAsia="nl-BE"/>
        </w:rPr>
        <w:t>Wandeling Turnhouts vennegebied</w:t>
      </w:r>
    </w:p>
    <w:p w14:paraId="26EB455E" w14:textId="77777777" w:rsidR="005C4FFB" w:rsidRPr="005C4FFB" w:rsidRDefault="005C4FFB" w:rsidP="00E70C72">
      <w:pPr>
        <w:pStyle w:val="Lijstalinea"/>
        <w:spacing w:before="0" w:after="0"/>
        <w:ind w:left="0"/>
        <w:jc w:val="center"/>
        <w:textAlignment w:val="baseline"/>
        <w:rPr>
          <w:rFonts w:ascii="Georgia" w:hAnsi="Georgia" w:cs="Courier New"/>
          <w:b/>
          <w:color w:val="000000"/>
          <w:u w:val="single"/>
          <w:lang w:eastAsia="nl-BE"/>
        </w:rPr>
      </w:pPr>
    </w:p>
    <w:p w14:paraId="56E4A910" w14:textId="16F69160" w:rsidR="00A85268" w:rsidRPr="00144EB5" w:rsidRDefault="00E70C72" w:rsidP="00E70C72">
      <w:pPr>
        <w:pStyle w:val="Lijstalinea"/>
        <w:jc w:val="center"/>
        <w:textAlignment w:val="baseline"/>
        <w:rPr>
          <w:rFonts w:ascii="Georgia" w:hAnsi="Georgia" w:cs="Courier New"/>
          <w:b/>
          <w:bCs/>
          <w:color w:val="000000"/>
          <w:sz w:val="32"/>
          <w:szCs w:val="32"/>
          <w:lang w:eastAsia="nl-BE"/>
        </w:rPr>
      </w:pPr>
      <w:r>
        <w:rPr>
          <w:rFonts w:ascii="Georgia" w:hAnsi="Georgia" w:cs="Courier New"/>
          <w:b/>
          <w:color w:val="000000"/>
          <w:sz w:val="32"/>
          <w:szCs w:val="32"/>
          <w:lang w:eastAsia="nl-BE"/>
        </w:rPr>
        <w:t>Gegidste wandeling met historische duiding</w:t>
      </w:r>
    </w:p>
    <w:p w14:paraId="1D36BCEE" w14:textId="77777777" w:rsidR="00A85268" w:rsidRPr="005C4FFB" w:rsidRDefault="00A85268" w:rsidP="00E70C72">
      <w:pPr>
        <w:pStyle w:val="Lijstalinea"/>
        <w:spacing w:before="0" w:after="0" w:line="240" w:lineRule="auto"/>
        <w:ind w:left="0"/>
        <w:jc w:val="center"/>
        <w:textAlignment w:val="baseline"/>
        <w:rPr>
          <w:rFonts w:ascii="Georgia" w:hAnsi="Georgia" w:cs="Courier New"/>
          <w:b/>
          <w:color w:val="000000"/>
          <w:u w:val="single"/>
          <w:lang w:eastAsia="nl-BE"/>
        </w:rPr>
      </w:pPr>
    </w:p>
    <w:p w14:paraId="4A022392" w14:textId="4A4EB409" w:rsidR="00F6429A" w:rsidRDefault="004A3201" w:rsidP="00E70C72">
      <w:pPr>
        <w:pStyle w:val="Lijstalinea"/>
        <w:spacing w:before="0" w:after="0" w:line="240" w:lineRule="auto"/>
        <w:ind w:left="0"/>
        <w:jc w:val="center"/>
        <w:textAlignment w:val="baseline"/>
        <w:rPr>
          <w:rFonts w:ascii="Georgia" w:hAnsi="Georgia" w:cs="Courier New"/>
          <w:b/>
          <w:color w:val="000000"/>
          <w:sz w:val="28"/>
          <w:szCs w:val="28"/>
          <w:lang w:eastAsia="nl-BE"/>
        </w:rPr>
      </w:pPr>
      <w:r>
        <w:rPr>
          <w:rFonts w:ascii="Georgia" w:hAnsi="Georgia" w:cs="Courier New"/>
          <w:b/>
          <w:color w:val="000000"/>
          <w:sz w:val="28"/>
          <w:szCs w:val="28"/>
          <w:lang w:eastAsia="nl-BE"/>
        </w:rPr>
        <w:t xml:space="preserve">Zondag </w:t>
      </w:r>
      <w:r w:rsidR="00E70C72">
        <w:rPr>
          <w:rFonts w:ascii="Georgia" w:hAnsi="Georgia" w:cs="Courier New"/>
          <w:b/>
          <w:color w:val="000000"/>
          <w:sz w:val="28"/>
          <w:szCs w:val="28"/>
          <w:lang w:eastAsia="nl-BE"/>
        </w:rPr>
        <w:t xml:space="preserve">15 juni </w:t>
      </w:r>
      <w:r w:rsidR="00DE5BAE">
        <w:rPr>
          <w:rFonts w:ascii="Georgia" w:hAnsi="Georgia" w:cs="Courier New"/>
          <w:b/>
          <w:color w:val="000000"/>
          <w:sz w:val="28"/>
          <w:szCs w:val="28"/>
          <w:lang w:eastAsia="nl-BE"/>
        </w:rPr>
        <w:t>2025</w:t>
      </w:r>
      <w:r w:rsidR="004A5B21">
        <w:rPr>
          <w:rFonts w:ascii="Georgia" w:hAnsi="Georgia" w:cs="Courier New"/>
          <w:b/>
          <w:color w:val="000000"/>
          <w:sz w:val="28"/>
          <w:szCs w:val="28"/>
          <w:lang w:eastAsia="nl-BE"/>
        </w:rPr>
        <w:t xml:space="preserve"> om </w:t>
      </w:r>
      <w:r w:rsidR="00E70C72">
        <w:rPr>
          <w:rFonts w:ascii="Georgia" w:hAnsi="Georgia" w:cs="Courier New"/>
          <w:b/>
          <w:color w:val="000000"/>
          <w:sz w:val="28"/>
          <w:szCs w:val="28"/>
          <w:lang w:eastAsia="nl-BE"/>
        </w:rPr>
        <w:t>14</w:t>
      </w:r>
      <w:r w:rsidR="004A5B21">
        <w:rPr>
          <w:rFonts w:ascii="Georgia" w:hAnsi="Georgia" w:cs="Courier New"/>
          <w:b/>
          <w:color w:val="000000"/>
          <w:sz w:val="28"/>
          <w:szCs w:val="28"/>
          <w:lang w:eastAsia="nl-BE"/>
        </w:rPr>
        <w:t xml:space="preserve"> u.</w:t>
      </w:r>
    </w:p>
    <w:p w14:paraId="76156177" w14:textId="77777777" w:rsidR="00E70C72" w:rsidRPr="00B10D34" w:rsidRDefault="00E70C72" w:rsidP="00E70C72">
      <w:pPr>
        <w:pStyle w:val="Lijstalinea"/>
        <w:spacing w:before="0" w:after="0" w:line="240" w:lineRule="auto"/>
        <w:ind w:left="0"/>
        <w:jc w:val="center"/>
        <w:textAlignment w:val="baseline"/>
        <w:rPr>
          <w:rFonts w:ascii="Georgia" w:hAnsi="Georgia" w:cs="Courier New"/>
          <w:b/>
          <w:color w:val="000000"/>
          <w:sz w:val="28"/>
          <w:szCs w:val="28"/>
          <w:lang w:eastAsia="nl-BE"/>
        </w:rPr>
      </w:pPr>
    </w:p>
    <w:p w14:paraId="76C976A4" w14:textId="3CFEEE7A" w:rsidR="00E70C72" w:rsidRPr="00E70C72" w:rsidRDefault="00E70C72" w:rsidP="00E70C72">
      <w:pPr>
        <w:rPr>
          <w:rFonts w:ascii="Georgia" w:eastAsia="Calibri" w:hAnsi="Georgia" w:cs="Georgia"/>
          <w:iCs/>
          <w:color w:val="000000"/>
          <w:sz w:val="24"/>
          <w:szCs w:val="24"/>
          <w:lang w:val="nl-BE" w:eastAsia="zh-CN"/>
        </w:rPr>
      </w:pPr>
      <w:r>
        <w:rPr>
          <w:rFonts w:ascii="Georgia" w:eastAsia="Calibri" w:hAnsi="Georgia" w:cs="Georgia"/>
          <w:iCs/>
          <w:noProof/>
          <w:color w:val="000000"/>
          <w:sz w:val="24"/>
          <w:szCs w:val="24"/>
          <w:lang w:val="nl-BE" w:eastAsia="zh-CN"/>
        </w:rPr>
        <w:drawing>
          <wp:anchor distT="0" distB="0" distL="114300" distR="114300" simplePos="0" relativeHeight="251658240" behindDoc="1" locked="0" layoutInCell="1" allowOverlap="1" wp14:anchorId="6C81C77D" wp14:editId="54D44246">
            <wp:simplePos x="0" y="0"/>
            <wp:positionH relativeFrom="column">
              <wp:posOffset>3552825</wp:posOffset>
            </wp:positionH>
            <wp:positionV relativeFrom="paragraph">
              <wp:posOffset>293370</wp:posOffset>
            </wp:positionV>
            <wp:extent cx="2743200" cy="2057400"/>
            <wp:effectExtent l="0" t="0" r="0" b="0"/>
            <wp:wrapTight wrapText="bothSides">
              <wp:wrapPolygon edited="0">
                <wp:start x="0" y="0"/>
                <wp:lineTo x="0" y="21400"/>
                <wp:lineTo x="21450" y="21400"/>
                <wp:lineTo x="21450" y="0"/>
                <wp:lineTo x="0" y="0"/>
              </wp:wrapPolygon>
            </wp:wrapTight>
            <wp:docPr id="142605768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057681" name="Afbeelding 1426057681"/>
                    <pic:cNvPicPr/>
                  </pic:nvPicPr>
                  <pic:blipFill>
                    <a:blip r:embed="rId9">
                      <a:extLst>
                        <a:ext uri="{28A0092B-C50C-407E-A947-70E740481C1C}">
                          <a14:useLocalDpi xmlns:a14="http://schemas.microsoft.com/office/drawing/2010/main" val="0"/>
                        </a:ext>
                      </a:extLst>
                    </a:blip>
                    <a:stretch>
                      <a:fillRect/>
                    </a:stretch>
                  </pic:blipFill>
                  <pic:spPr>
                    <a:xfrm>
                      <a:off x="0" y="0"/>
                      <a:ext cx="2743200" cy="2057400"/>
                    </a:xfrm>
                    <a:prstGeom prst="rect">
                      <a:avLst/>
                    </a:prstGeom>
                  </pic:spPr>
                </pic:pic>
              </a:graphicData>
            </a:graphic>
          </wp:anchor>
        </w:drawing>
      </w:r>
      <w:r w:rsidRPr="00E70C72">
        <w:rPr>
          <w:rFonts w:ascii="Georgia" w:eastAsia="Calibri" w:hAnsi="Georgia" w:cs="Georgia"/>
          <w:iCs/>
          <w:color w:val="000000"/>
          <w:sz w:val="24"/>
          <w:szCs w:val="24"/>
          <w:lang w:val="nl-BE" w:eastAsia="zh-CN"/>
        </w:rPr>
        <w:t>Het Turnhouts Vennengebied is één van de belangrijkste heidegebieden in Europa met tal van waardevolle vennen en de biotoop van zeldzame planten en dieren die zich specifiek aan dit milieu hebben aangepast.</w:t>
      </w:r>
    </w:p>
    <w:p w14:paraId="4A277C63" w14:textId="6BF65616" w:rsidR="00E70C72" w:rsidRPr="00E70C72" w:rsidRDefault="00E70C72" w:rsidP="00E70C72">
      <w:pPr>
        <w:rPr>
          <w:rFonts w:ascii="Georgia" w:eastAsia="Calibri" w:hAnsi="Georgia" w:cs="Georgia"/>
          <w:iCs/>
          <w:color w:val="000000"/>
          <w:sz w:val="24"/>
          <w:szCs w:val="24"/>
          <w:lang w:val="nl-BE" w:eastAsia="zh-CN"/>
        </w:rPr>
      </w:pPr>
      <w:r w:rsidRPr="00E70C72">
        <w:rPr>
          <w:rFonts w:ascii="Georgia" w:eastAsia="Calibri" w:hAnsi="Georgia" w:cs="Georgia"/>
          <w:iCs/>
          <w:color w:val="000000"/>
          <w:sz w:val="24"/>
          <w:szCs w:val="24"/>
          <w:lang w:val="nl-BE" w:eastAsia="zh-CN"/>
        </w:rPr>
        <w:t>Het hele gebied heeft een belangrijke rol gespeeld in de ontwikkeling van de Turnhoutse blekerij-industrie. De vennen in het gebied werden gebruikt voor het bleken omdat de bijzondere kwaliteit en de zuurtegraad van het water het textiel een ‘perfect witte’ kleur gaf. De garenblekerij ‘Boones Blijk’ en bijhorende kapel uit 1739 , de overblijfselen van ‘Blekerij Borghs’ uit 1826 en de ‘Engelandhoeve’, een voormalige tijkweverij zijn relicten uit die tijd.</w:t>
      </w:r>
    </w:p>
    <w:p w14:paraId="67DBC578" w14:textId="0AAFB3E3" w:rsidR="00E70C72" w:rsidRPr="00E70C72" w:rsidRDefault="00E70C72" w:rsidP="00E70C72">
      <w:pPr>
        <w:rPr>
          <w:rFonts w:ascii="Georgia" w:eastAsia="Calibri" w:hAnsi="Georgia" w:cs="Georgia"/>
          <w:iCs/>
          <w:color w:val="000000"/>
          <w:sz w:val="24"/>
          <w:szCs w:val="24"/>
          <w:lang w:val="nl-BE" w:eastAsia="zh-CN"/>
        </w:rPr>
      </w:pPr>
      <w:r w:rsidRPr="00E70C72">
        <w:rPr>
          <w:rFonts w:ascii="Georgia" w:eastAsia="Calibri" w:hAnsi="Georgia" w:cs="Georgia"/>
          <w:iCs/>
          <w:color w:val="000000"/>
          <w:sz w:val="24"/>
          <w:szCs w:val="24"/>
          <w:lang w:val="nl-BE" w:eastAsia="zh-CN"/>
        </w:rPr>
        <w:t>En dan hebben we het nog niet gehad over paarden met lieslaarzen, internationale witwaspraktijken, wandelen met zicht op de Noordzee en het gevoel van ijswinden, de magie van paddenstoelen met de link naar een lijk onder een gletsjer,…..</w:t>
      </w:r>
    </w:p>
    <w:p w14:paraId="34E4DB30" w14:textId="35220DFD" w:rsidR="003129D2" w:rsidRDefault="00E70C72" w:rsidP="00E70C72">
      <w:pPr>
        <w:rPr>
          <w:rFonts w:ascii="Georgia" w:eastAsia="Calibri" w:hAnsi="Georgia" w:cs="Georgia"/>
          <w:iCs/>
          <w:color w:val="000000"/>
          <w:sz w:val="24"/>
          <w:szCs w:val="24"/>
          <w:lang w:val="nl-BE" w:eastAsia="zh-CN"/>
        </w:rPr>
      </w:pPr>
      <w:r w:rsidRPr="00E70C72">
        <w:rPr>
          <w:rFonts w:ascii="Georgia" w:eastAsia="Calibri" w:hAnsi="Georgia" w:cs="Georgia"/>
          <w:iCs/>
          <w:color w:val="000000"/>
          <w:sz w:val="24"/>
          <w:szCs w:val="24"/>
          <w:lang w:val="nl-BE" w:eastAsia="zh-CN"/>
        </w:rPr>
        <w:t>Kortom, het wordt een fijne namiddag, niet alleen voor wandelaars, natuurliefhebbers en avonturiers maar ook met een brok geschiedenis voor meerwaardezoekers onder ons</w:t>
      </w:r>
    </w:p>
    <w:p w14:paraId="2D5CA486" w14:textId="120E3441" w:rsidR="00E70C72" w:rsidRPr="00E70C72" w:rsidRDefault="00E70C72" w:rsidP="00E70C72">
      <w:pPr>
        <w:rPr>
          <w:rFonts w:ascii="Georgia" w:eastAsia="Calibri" w:hAnsi="Georgia" w:cs="Georgia"/>
          <w:iCs/>
          <w:color w:val="000000"/>
          <w:sz w:val="24"/>
          <w:szCs w:val="24"/>
          <w:lang w:val="nl-BE" w:eastAsia="zh-CN"/>
        </w:rPr>
      </w:pPr>
    </w:p>
    <w:p w14:paraId="31BC0535" w14:textId="77777777" w:rsidR="00204CFA" w:rsidRPr="00C32615" w:rsidRDefault="00204CFA" w:rsidP="00A85268">
      <w:pPr>
        <w:rPr>
          <w:rFonts w:ascii="Georgia" w:hAnsi="Georgia"/>
          <w:sz w:val="24"/>
          <w:szCs w:val="24"/>
          <w:lang w:val="nl-BE"/>
        </w:rPr>
      </w:pPr>
    </w:p>
    <w:p w14:paraId="55DE7DD0" w14:textId="77777777" w:rsidR="00E70C72" w:rsidRPr="00E70C72" w:rsidRDefault="00E70C72" w:rsidP="00E70C72">
      <w:pPr>
        <w:rPr>
          <w:rFonts w:ascii="Georgia" w:eastAsia="Calibri" w:hAnsi="Georgia" w:cs="Georgia"/>
          <w:iCs/>
          <w:color w:val="000000"/>
          <w:sz w:val="24"/>
          <w:szCs w:val="24"/>
          <w:u w:val="single"/>
          <w:lang w:val="nl-BE" w:eastAsia="zh-CN"/>
        </w:rPr>
      </w:pPr>
      <w:r w:rsidRPr="00E70C72">
        <w:rPr>
          <w:rFonts w:ascii="Georgia" w:eastAsia="Calibri" w:hAnsi="Georgia" w:cs="Georgia"/>
          <w:iCs/>
          <w:color w:val="000000"/>
          <w:sz w:val="24"/>
          <w:szCs w:val="24"/>
          <w:u w:val="single"/>
          <w:lang w:val="nl-BE" w:eastAsia="zh-CN"/>
        </w:rPr>
        <w:t>Programma:</w:t>
      </w:r>
    </w:p>
    <w:p w14:paraId="538D72BF" w14:textId="77777777" w:rsidR="00E70C72" w:rsidRPr="00E70C72" w:rsidRDefault="00E70C72" w:rsidP="00E70C72">
      <w:pPr>
        <w:rPr>
          <w:rFonts w:ascii="Georgia" w:eastAsia="Calibri" w:hAnsi="Georgia" w:cs="Georgia"/>
          <w:iCs/>
          <w:color w:val="000000"/>
          <w:sz w:val="24"/>
          <w:szCs w:val="24"/>
          <w:lang w:val="nl-BE" w:eastAsia="zh-CN"/>
        </w:rPr>
      </w:pPr>
      <w:r w:rsidRPr="00E70C72">
        <w:rPr>
          <w:rFonts w:ascii="Georgia" w:eastAsia="Calibri" w:hAnsi="Georgia" w:cs="Georgia"/>
          <w:iCs/>
          <w:color w:val="000000"/>
          <w:sz w:val="24"/>
          <w:szCs w:val="24"/>
          <w:lang w:val="nl-BE" w:eastAsia="zh-CN"/>
        </w:rPr>
        <w:t xml:space="preserve">14 u. : We verzamelen aan de Klein Engelandhoeve. Er is een ruime parking. </w:t>
      </w:r>
      <w:r w:rsidRPr="00E70C72">
        <w:rPr>
          <w:rFonts w:ascii="Georgia" w:eastAsia="Calibri" w:hAnsi="Georgia" w:cs="Georgia"/>
          <w:iCs/>
          <w:color w:val="000000"/>
          <w:sz w:val="24"/>
          <w:szCs w:val="24"/>
          <w:lang w:val="nl-BE" w:eastAsia="zh-CN"/>
        </w:rPr>
        <w:br/>
        <w:t xml:space="preserve">           Adres: Klein Engeland 27-35</w:t>
      </w:r>
    </w:p>
    <w:p w14:paraId="7477EF96" w14:textId="45F9BD53" w:rsidR="00E70C72" w:rsidRPr="00E70C72" w:rsidRDefault="00E70C72" w:rsidP="00E70C72">
      <w:pPr>
        <w:rPr>
          <w:rFonts w:ascii="Georgia" w:eastAsia="Calibri" w:hAnsi="Georgia" w:cs="Georgia"/>
          <w:iCs/>
          <w:color w:val="000000"/>
          <w:sz w:val="24"/>
          <w:szCs w:val="24"/>
          <w:lang w:val="nl-BE" w:eastAsia="zh-CN"/>
        </w:rPr>
      </w:pPr>
      <w:r w:rsidRPr="00E70C72">
        <w:rPr>
          <w:rFonts w:ascii="Georgia" w:eastAsia="Calibri" w:hAnsi="Georgia" w:cs="Georgia"/>
          <w:iCs/>
          <w:color w:val="000000"/>
          <w:sz w:val="24"/>
          <w:szCs w:val="24"/>
          <w:lang w:val="nl-BE" w:eastAsia="zh-CN"/>
        </w:rPr>
        <w:t xml:space="preserve">14 u. tot 16 u.  Wandeling met nodige rustpunten. Maximum 5 km . </w:t>
      </w:r>
      <w:r w:rsidRPr="00E70C72">
        <w:rPr>
          <w:rFonts w:ascii="Georgia" w:eastAsia="Calibri" w:hAnsi="Georgia" w:cs="Georgia"/>
          <w:iCs/>
          <w:color w:val="000000"/>
          <w:sz w:val="24"/>
          <w:szCs w:val="24"/>
          <w:lang w:val="nl-BE" w:eastAsia="zh-CN"/>
        </w:rPr>
        <w:br/>
        <w:t xml:space="preserve">           Gewone wandelschoenen volstaan.</w:t>
      </w:r>
    </w:p>
    <w:p w14:paraId="382F4467" w14:textId="77777777" w:rsidR="00E70C72" w:rsidRPr="00E70C72" w:rsidRDefault="00E70C72" w:rsidP="00E70C72">
      <w:pPr>
        <w:rPr>
          <w:rFonts w:ascii="Georgia" w:eastAsia="Calibri" w:hAnsi="Georgia" w:cs="Georgia"/>
          <w:iCs/>
          <w:color w:val="000000"/>
          <w:sz w:val="24"/>
          <w:szCs w:val="24"/>
          <w:lang w:val="nl-BE" w:eastAsia="zh-CN"/>
        </w:rPr>
      </w:pPr>
      <w:r w:rsidRPr="00E70C72">
        <w:rPr>
          <w:rFonts w:ascii="Georgia" w:eastAsia="Calibri" w:hAnsi="Georgia" w:cs="Georgia"/>
          <w:iCs/>
          <w:color w:val="000000"/>
          <w:sz w:val="24"/>
          <w:szCs w:val="24"/>
          <w:lang w:val="nl-BE" w:eastAsia="zh-CN"/>
        </w:rPr>
        <w:t>16 u. : Napraten met een drankje in de Klein Engelandhoeve, aangeboden door Davidsfonds.</w:t>
      </w:r>
    </w:p>
    <w:p w14:paraId="08600773" w14:textId="1C7C31A3" w:rsidR="00E70C72" w:rsidRPr="00A61265" w:rsidRDefault="00E70C72" w:rsidP="00E70C72">
      <w:pPr>
        <w:spacing w:after="160" w:line="259" w:lineRule="auto"/>
        <w:rPr>
          <w:rFonts w:ascii="Georgia" w:eastAsia="Calibri" w:hAnsi="Georgia" w:cs="Georgia"/>
          <w:iCs/>
          <w:color w:val="000000"/>
          <w:sz w:val="24"/>
          <w:szCs w:val="24"/>
          <w:lang w:val="nl-BE" w:eastAsia="zh-CN"/>
        </w:rPr>
      </w:pPr>
      <w:r>
        <w:rPr>
          <w:rFonts w:ascii="Georgia" w:eastAsia="Calibri" w:hAnsi="Georgia" w:cs="Georgia"/>
          <w:iCs/>
          <w:color w:val="000000"/>
          <w:sz w:val="24"/>
          <w:szCs w:val="24"/>
          <w:u w:val="single"/>
          <w:lang w:val="nl-BE" w:eastAsia="zh-CN"/>
        </w:rPr>
        <w:br/>
      </w:r>
      <w:r w:rsidRPr="00A61265">
        <w:rPr>
          <w:rFonts w:ascii="Georgia" w:eastAsia="Calibri" w:hAnsi="Georgia" w:cs="Georgia"/>
          <w:iCs/>
          <w:color w:val="000000"/>
          <w:sz w:val="24"/>
          <w:szCs w:val="24"/>
          <w:u w:val="single"/>
          <w:lang w:val="nl-BE" w:eastAsia="zh-CN"/>
        </w:rPr>
        <w:t xml:space="preserve">Prijs? </w:t>
      </w:r>
      <w:r w:rsidRPr="00E70C72">
        <w:rPr>
          <w:rFonts w:ascii="Georgia" w:eastAsia="Calibri" w:hAnsi="Georgia" w:cs="Georgia"/>
          <w:iCs/>
          <w:color w:val="000000"/>
          <w:sz w:val="24"/>
          <w:szCs w:val="24"/>
          <w:u w:val="single"/>
          <w:lang w:val="nl-BE" w:eastAsia="zh-CN"/>
        </w:rPr>
        <w:t>:</w:t>
      </w:r>
      <w:r w:rsidRPr="00E70C72">
        <w:rPr>
          <w:rFonts w:ascii="Georgia" w:eastAsia="Calibri" w:hAnsi="Georgia" w:cs="Georgia"/>
          <w:iCs/>
          <w:color w:val="000000"/>
          <w:sz w:val="24"/>
          <w:szCs w:val="24"/>
          <w:lang w:val="nl-BE" w:eastAsia="zh-CN"/>
        </w:rPr>
        <w:t xml:space="preserve"> </w:t>
      </w:r>
      <w:r w:rsidRPr="00A61265">
        <w:rPr>
          <w:rFonts w:ascii="Georgia" w:eastAsia="Calibri" w:hAnsi="Georgia" w:cs="Georgia"/>
          <w:iCs/>
          <w:color w:val="000000"/>
          <w:sz w:val="24"/>
          <w:szCs w:val="24"/>
          <w:lang w:val="nl-BE" w:eastAsia="zh-CN"/>
        </w:rPr>
        <w:t xml:space="preserve"> Davidsfonds leden € </w:t>
      </w:r>
      <w:r w:rsidRPr="00E70C72">
        <w:rPr>
          <w:rFonts w:ascii="Georgia" w:eastAsia="Calibri" w:hAnsi="Georgia" w:cs="Georgia"/>
          <w:iCs/>
          <w:color w:val="000000"/>
          <w:sz w:val="24"/>
          <w:szCs w:val="24"/>
          <w:lang w:val="nl-BE" w:eastAsia="zh-CN"/>
        </w:rPr>
        <w:t>12</w:t>
      </w:r>
      <w:r w:rsidRPr="00A61265">
        <w:rPr>
          <w:rFonts w:ascii="Georgia" w:eastAsia="Calibri" w:hAnsi="Georgia" w:cs="Georgia"/>
          <w:iCs/>
          <w:color w:val="000000"/>
          <w:sz w:val="24"/>
          <w:szCs w:val="24"/>
          <w:lang w:val="nl-BE" w:eastAsia="zh-CN"/>
        </w:rPr>
        <w:t xml:space="preserve">  – Niet leden € </w:t>
      </w:r>
      <w:r w:rsidRPr="00E70C72">
        <w:rPr>
          <w:rFonts w:ascii="Georgia" w:eastAsia="Calibri" w:hAnsi="Georgia" w:cs="Georgia"/>
          <w:iCs/>
          <w:color w:val="000000"/>
          <w:sz w:val="24"/>
          <w:szCs w:val="24"/>
          <w:lang w:val="nl-BE" w:eastAsia="zh-CN"/>
        </w:rPr>
        <w:t>15</w:t>
      </w:r>
    </w:p>
    <w:p w14:paraId="670A8D0F" w14:textId="6F02B570" w:rsidR="00E70C72" w:rsidRPr="00A61265" w:rsidRDefault="00E70C72" w:rsidP="00E70C72">
      <w:pPr>
        <w:spacing w:after="160" w:line="259" w:lineRule="auto"/>
        <w:rPr>
          <w:rFonts w:ascii="Georgia" w:eastAsia="Calibri" w:hAnsi="Georgia" w:cs="Georgia"/>
          <w:iCs/>
          <w:color w:val="000000"/>
          <w:sz w:val="24"/>
          <w:szCs w:val="24"/>
          <w:lang w:val="nl-BE" w:eastAsia="zh-CN"/>
        </w:rPr>
      </w:pPr>
      <w:r w:rsidRPr="00A61265">
        <w:rPr>
          <w:rFonts w:ascii="Georgia" w:eastAsia="Calibri" w:hAnsi="Georgia" w:cs="Georgia"/>
          <w:iCs/>
          <w:color w:val="000000"/>
          <w:sz w:val="24"/>
          <w:szCs w:val="24"/>
          <w:u w:val="single"/>
          <w:lang w:val="nl-BE" w:eastAsia="zh-CN"/>
        </w:rPr>
        <w:t>Inschrijven</w:t>
      </w:r>
      <w:r w:rsidRPr="00E70C72">
        <w:rPr>
          <w:rFonts w:ascii="Georgia" w:eastAsia="Calibri" w:hAnsi="Georgia" w:cs="Georgia"/>
          <w:iCs/>
          <w:color w:val="000000"/>
          <w:sz w:val="24"/>
          <w:szCs w:val="24"/>
          <w:u w:val="single"/>
          <w:lang w:val="nl-BE" w:eastAsia="zh-CN"/>
        </w:rPr>
        <w:t>:</w:t>
      </w:r>
      <w:r w:rsidRPr="00A61265">
        <w:rPr>
          <w:rFonts w:ascii="Georgia" w:eastAsia="Calibri" w:hAnsi="Georgia" w:cs="Georgia"/>
          <w:iCs/>
          <w:color w:val="000000"/>
          <w:sz w:val="24"/>
          <w:szCs w:val="24"/>
          <w:lang w:val="nl-BE" w:eastAsia="zh-CN"/>
        </w:rPr>
        <w:t xml:space="preserve">  Stuur een email naar </w:t>
      </w:r>
      <w:hyperlink r:id="rId10" w:history="1">
        <w:r w:rsidRPr="00DE5C2B">
          <w:rPr>
            <w:rFonts w:ascii="Georgia" w:eastAsia="Calibri" w:hAnsi="Georgia" w:cs="Georgia"/>
            <w:b/>
            <w:bCs/>
            <w:iCs/>
            <w:color w:val="4472C4" w:themeColor="accent1"/>
            <w:sz w:val="24"/>
            <w:szCs w:val="24"/>
            <w:lang w:val="nl-BE" w:eastAsia="zh-CN"/>
          </w:rPr>
          <w:t>suls.L@belgacom.net</w:t>
        </w:r>
      </w:hyperlink>
      <w:r w:rsidRPr="00A61265">
        <w:rPr>
          <w:rFonts w:ascii="Georgia" w:eastAsia="Calibri" w:hAnsi="Georgia" w:cs="Georgia"/>
          <w:iCs/>
          <w:color w:val="000000"/>
          <w:sz w:val="24"/>
          <w:szCs w:val="24"/>
          <w:lang w:val="nl-BE" w:eastAsia="zh-CN"/>
        </w:rPr>
        <w:t xml:space="preserve"> met de namen van de deelnemers en door storting van het verschuldigde bedrag op BE17 4057 0289 0121 van Davidsfonds Vosselaar met vermelding “</w:t>
      </w:r>
      <w:r w:rsidRPr="00E70C72">
        <w:rPr>
          <w:rFonts w:ascii="Georgia" w:eastAsia="Calibri" w:hAnsi="Georgia" w:cs="Georgia"/>
          <w:iCs/>
          <w:color w:val="000000"/>
          <w:sz w:val="24"/>
          <w:szCs w:val="24"/>
          <w:lang w:val="nl-BE" w:eastAsia="zh-CN"/>
        </w:rPr>
        <w:t>wandeling Turnhouts vennengebied</w:t>
      </w:r>
      <w:r w:rsidRPr="00A61265">
        <w:rPr>
          <w:rFonts w:ascii="Georgia" w:eastAsia="Calibri" w:hAnsi="Georgia" w:cs="Georgia"/>
          <w:iCs/>
          <w:color w:val="000000"/>
          <w:sz w:val="24"/>
          <w:szCs w:val="24"/>
          <w:lang w:val="nl-BE" w:eastAsia="zh-CN"/>
        </w:rPr>
        <w:t xml:space="preserve">”. </w:t>
      </w:r>
    </w:p>
    <w:p w14:paraId="1AD260D4" w14:textId="77777777" w:rsidR="00E70C72" w:rsidRPr="00E70C72" w:rsidRDefault="00E70C72" w:rsidP="00E70C72">
      <w:pPr>
        <w:rPr>
          <w:rFonts w:ascii="Georgia" w:eastAsia="Calibri" w:hAnsi="Georgia" w:cs="Georgia"/>
          <w:iCs/>
          <w:color w:val="000000"/>
          <w:sz w:val="24"/>
          <w:szCs w:val="24"/>
          <w:lang w:val="nl-BE" w:eastAsia="zh-CN"/>
        </w:rPr>
      </w:pPr>
      <w:r w:rsidRPr="00A61265">
        <w:rPr>
          <w:rFonts w:ascii="Georgia" w:eastAsia="Calibri" w:hAnsi="Georgia" w:cs="Georgia"/>
          <w:iCs/>
          <w:color w:val="000000"/>
          <w:sz w:val="24"/>
          <w:szCs w:val="24"/>
          <w:lang w:val="nl-BE" w:eastAsia="zh-CN"/>
        </w:rPr>
        <w:t>Bij vragen of problemen met de inschrijving neem contact op met Leo Suls via het nummer 0479/95 10 63.</w:t>
      </w:r>
    </w:p>
    <w:p w14:paraId="7D8AFF72" w14:textId="687AE209" w:rsidR="00740CEF" w:rsidRPr="00E70C72" w:rsidRDefault="00740CEF" w:rsidP="00DE5BAE">
      <w:pPr>
        <w:pStyle w:val="Normaalweb"/>
        <w:spacing w:before="0" w:after="80"/>
        <w:rPr>
          <w:rFonts w:ascii="Georgia" w:hAnsi="Georgia" w:cs="Georgia"/>
          <w:bCs/>
          <w:lang w:val="nl-NL"/>
        </w:rPr>
      </w:pPr>
    </w:p>
    <w:sectPr w:rsidR="00740CEF" w:rsidRPr="00E70C72" w:rsidSect="00927278">
      <w:footerReference w:type="default" r:id="rId11"/>
      <w:pgSz w:w="11906" w:h="16838"/>
      <w:pgMar w:top="426" w:right="849" w:bottom="142"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ACBD6" w14:textId="77777777" w:rsidR="00311042" w:rsidRDefault="00311042">
      <w:r>
        <w:separator/>
      </w:r>
    </w:p>
  </w:endnote>
  <w:endnote w:type="continuationSeparator" w:id="0">
    <w:p w14:paraId="0848DB98" w14:textId="77777777" w:rsidR="00311042" w:rsidRDefault="00311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FF536" w14:textId="77777777" w:rsidR="00FA3DD1" w:rsidRDefault="00FA3DD1" w:rsidP="00FA3DD1">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A726D" w14:textId="77777777" w:rsidR="00311042" w:rsidRDefault="00311042">
      <w:r>
        <w:separator/>
      </w:r>
    </w:p>
  </w:footnote>
  <w:footnote w:type="continuationSeparator" w:id="0">
    <w:p w14:paraId="0413BA49" w14:textId="77777777" w:rsidR="00311042" w:rsidRDefault="00311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47289"/>
    <w:multiLevelType w:val="hybridMultilevel"/>
    <w:tmpl w:val="5ED813D2"/>
    <w:lvl w:ilvl="0" w:tplc="BCB8533A">
      <w:numFmt w:val="bullet"/>
      <w:lvlText w:val="-"/>
      <w:lvlJc w:val="left"/>
      <w:pPr>
        <w:ind w:left="720" w:hanging="360"/>
      </w:pPr>
      <w:rPr>
        <w:rFonts w:ascii="Georgia" w:eastAsia="Calibri" w:hAnsi="Georgia" w:cs="Georgi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AB05D77"/>
    <w:multiLevelType w:val="multilevel"/>
    <w:tmpl w:val="BC38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2008249">
    <w:abstractNumId w:val="1"/>
  </w:num>
  <w:num w:numId="2" w16cid:durableId="1462530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CAA"/>
    <w:rsid w:val="00003DD9"/>
    <w:rsid w:val="00025658"/>
    <w:rsid w:val="00041BCA"/>
    <w:rsid w:val="00050529"/>
    <w:rsid w:val="00060395"/>
    <w:rsid w:val="00074035"/>
    <w:rsid w:val="00080C6A"/>
    <w:rsid w:val="00094023"/>
    <w:rsid w:val="000B118C"/>
    <w:rsid w:val="000C0F09"/>
    <w:rsid w:val="000E6144"/>
    <w:rsid w:val="000F2221"/>
    <w:rsid w:val="000F4548"/>
    <w:rsid w:val="00101267"/>
    <w:rsid w:val="00102AB2"/>
    <w:rsid w:val="00103D23"/>
    <w:rsid w:val="00106B8B"/>
    <w:rsid w:val="0012531C"/>
    <w:rsid w:val="0013594A"/>
    <w:rsid w:val="00144EB5"/>
    <w:rsid w:val="001540FC"/>
    <w:rsid w:val="00171308"/>
    <w:rsid w:val="001A401F"/>
    <w:rsid w:val="00200748"/>
    <w:rsid w:val="00204CFA"/>
    <w:rsid w:val="002266AA"/>
    <w:rsid w:val="0023221B"/>
    <w:rsid w:val="0024600C"/>
    <w:rsid w:val="0028787F"/>
    <w:rsid w:val="002D1D97"/>
    <w:rsid w:val="002E2011"/>
    <w:rsid w:val="002F3AAB"/>
    <w:rsid w:val="00311042"/>
    <w:rsid w:val="003129D2"/>
    <w:rsid w:val="00316C60"/>
    <w:rsid w:val="00320656"/>
    <w:rsid w:val="00326DE8"/>
    <w:rsid w:val="00391A86"/>
    <w:rsid w:val="00396E6D"/>
    <w:rsid w:val="004024B9"/>
    <w:rsid w:val="00432081"/>
    <w:rsid w:val="004347C2"/>
    <w:rsid w:val="00457B33"/>
    <w:rsid w:val="00457EF5"/>
    <w:rsid w:val="004A3201"/>
    <w:rsid w:val="004A5414"/>
    <w:rsid w:val="004A5B21"/>
    <w:rsid w:val="004D79EA"/>
    <w:rsid w:val="004E6449"/>
    <w:rsid w:val="0050452E"/>
    <w:rsid w:val="00514066"/>
    <w:rsid w:val="0053603A"/>
    <w:rsid w:val="00540A4D"/>
    <w:rsid w:val="00541617"/>
    <w:rsid w:val="005512E0"/>
    <w:rsid w:val="00557BB8"/>
    <w:rsid w:val="005633B3"/>
    <w:rsid w:val="00584406"/>
    <w:rsid w:val="00592371"/>
    <w:rsid w:val="005A5EDD"/>
    <w:rsid w:val="005B3F7F"/>
    <w:rsid w:val="005B602A"/>
    <w:rsid w:val="005C4FFB"/>
    <w:rsid w:val="005F4E5C"/>
    <w:rsid w:val="0060066C"/>
    <w:rsid w:val="00601CAA"/>
    <w:rsid w:val="0060497A"/>
    <w:rsid w:val="006447E6"/>
    <w:rsid w:val="00654F93"/>
    <w:rsid w:val="0067707C"/>
    <w:rsid w:val="0067774E"/>
    <w:rsid w:val="006843FF"/>
    <w:rsid w:val="0068735F"/>
    <w:rsid w:val="006B25B8"/>
    <w:rsid w:val="00701494"/>
    <w:rsid w:val="00715935"/>
    <w:rsid w:val="00721514"/>
    <w:rsid w:val="0074070E"/>
    <w:rsid w:val="00740CEF"/>
    <w:rsid w:val="00790A45"/>
    <w:rsid w:val="007B20A7"/>
    <w:rsid w:val="007C620A"/>
    <w:rsid w:val="007E70C5"/>
    <w:rsid w:val="0080018A"/>
    <w:rsid w:val="0080195E"/>
    <w:rsid w:val="00821DF4"/>
    <w:rsid w:val="008241DE"/>
    <w:rsid w:val="00836E46"/>
    <w:rsid w:val="00844BEE"/>
    <w:rsid w:val="00871AD0"/>
    <w:rsid w:val="008D054B"/>
    <w:rsid w:val="008F1339"/>
    <w:rsid w:val="009121AE"/>
    <w:rsid w:val="00927278"/>
    <w:rsid w:val="00946BA8"/>
    <w:rsid w:val="0099000B"/>
    <w:rsid w:val="00994E51"/>
    <w:rsid w:val="009A03A3"/>
    <w:rsid w:val="009A1DFD"/>
    <w:rsid w:val="009B0E21"/>
    <w:rsid w:val="009F5D0A"/>
    <w:rsid w:val="00A111C2"/>
    <w:rsid w:val="00A11B79"/>
    <w:rsid w:val="00A52446"/>
    <w:rsid w:val="00A67493"/>
    <w:rsid w:val="00A737F8"/>
    <w:rsid w:val="00A74ACE"/>
    <w:rsid w:val="00A85268"/>
    <w:rsid w:val="00A934F1"/>
    <w:rsid w:val="00AB1E4C"/>
    <w:rsid w:val="00AD2B61"/>
    <w:rsid w:val="00AF1C73"/>
    <w:rsid w:val="00AF642A"/>
    <w:rsid w:val="00B10D34"/>
    <w:rsid w:val="00B31F06"/>
    <w:rsid w:val="00B33124"/>
    <w:rsid w:val="00B41783"/>
    <w:rsid w:val="00B4194E"/>
    <w:rsid w:val="00B47201"/>
    <w:rsid w:val="00B55AF6"/>
    <w:rsid w:val="00B57BE4"/>
    <w:rsid w:val="00B609B6"/>
    <w:rsid w:val="00B846B1"/>
    <w:rsid w:val="00BC6208"/>
    <w:rsid w:val="00BC69EF"/>
    <w:rsid w:val="00BD5A98"/>
    <w:rsid w:val="00BF604B"/>
    <w:rsid w:val="00C130FB"/>
    <w:rsid w:val="00C15F75"/>
    <w:rsid w:val="00C32615"/>
    <w:rsid w:val="00C404C0"/>
    <w:rsid w:val="00C410FA"/>
    <w:rsid w:val="00C45136"/>
    <w:rsid w:val="00C94037"/>
    <w:rsid w:val="00C95553"/>
    <w:rsid w:val="00C97A4A"/>
    <w:rsid w:val="00CB1949"/>
    <w:rsid w:val="00CE0A07"/>
    <w:rsid w:val="00CF6F9D"/>
    <w:rsid w:val="00CF6FC5"/>
    <w:rsid w:val="00D218B0"/>
    <w:rsid w:val="00D2709A"/>
    <w:rsid w:val="00D71F0E"/>
    <w:rsid w:val="00D83818"/>
    <w:rsid w:val="00DB42CA"/>
    <w:rsid w:val="00DD376F"/>
    <w:rsid w:val="00DE024B"/>
    <w:rsid w:val="00DE499A"/>
    <w:rsid w:val="00DE5BAE"/>
    <w:rsid w:val="00DE5C2B"/>
    <w:rsid w:val="00DF5E9B"/>
    <w:rsid w:val="00DF6CD8"/>
    <w:rsid w:val="00E14888"/>
    <w:rsid w:val="00E52F04"/>
    <w:rsid w:val="00E608E9"/>
    <w:rsid w:val="00E70C72"/>
    <w:rsid w:val="00E718BF"/>
    <w:rsid w:val="00ED6FD8"/>
    <w:rsid w:val="00EE05F0"/>
    <w:rsid w:val="00EE0D43"/>
    <w:rsid w:val="00EE4E2F"/>
    <w:rsid w:val="00F12901"/>
    <w:rsid w:val="00F2044B"/>
    <w:rsid w:val="00F34664"/>
    <w:rsid w:val="00F3700A"/>
    <w:rsid w:val="00F45BF8"/>
    <w:rsid w:val="00F45FDF"/>
    <w:rsid w:val="00F6429A"/>
    <w:rsid w:val="00F66173"/>
    <w:rsid w:val="00F8600E"/>
    <w:rsid w:val="00FA3DD1"/>
    <w:rsid w:val="00FB2485"/>
    <w:rsid w:val="00FB3DC7"/>
    <w:rsid w:val="00FD2FD9"/>
    <w:rsid w:val="00FD7246"/>
    <w:rsid w:val="00FE53BC"/>
    <w:rsid w:val="00FF124E"/>
    <w:rsid w:val="00FF19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2C511"/>
  <w15:chartTrackingRefBased/>
  <w15:docId w15:val="{9F732702-08EB-4859-B486-93E0305D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34664"/>
    <w:rPr>
      <w:rFonts w:ascii="Arial" w:hAnsi="Arial" w:cs="Arial"/>
      <w:lang w:val="nl-NL" w:eastAsia="nl-NL"/>
    </w:rPr>
  </w:style>
  <w:style w:type="paragraph" w:styleId="Kop2">
    <w:name w:val="heading 2"/>
    <w:basedOn w:val="Standaard"/>
    <w:next w:val="Standaard"/>
    <w:link w:val="Kop2Char"/>
    <w:semiHidden/>
    <w:unhideWhenUsed/>
    <w:qFormat/>
    <w:rsid w:val="00144EB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FA3DD1"/>
    <w:pPr>
      <w:tabs>
        <w:tab w:val="center" w:pos="4536"/>
        <w:tab w:val="right" w:pos="9072"/>
      </w:tabs>
    </w:pPr>
  </w:style>
  <w:style w:type="paragraph" w:styleId="Voettekst">
    <w:name w:val="footer"/>
    <w:basedOn w:val="Standaard"/>
    <w:rsid w:val="00FA3DD1"/>
    <w:pPr>
      <w:tabs>
        <w:tab w:val="center" w:pos="4536"/>
        <w:tab w:val="right" w:pos="9072"/>
      </w:tabs>
    </w:pPr>
  </w:style>
  <w:style w:type="character" w:customStyle="1" w:styleId="object">
    <w:name w:val="object"/>
    <w:basedOn w:val="Standaardalinea-lettertype"/>
    <w:rsid w:val="00FF1922"/>
  </w:style>
  <w:style w:type="character" w:styleId="Hyperlink">
    <w:name w:val="Hyperlink"/>
    <w:uiPriority w:val="99"/>
    <w:unhideWhenUsed/>
    <w:rsid w:val="00FF1922"/>
    <w:rPr>
      <w:color w:val="0000FF"/>
      <w:u w:val="single"/>
    </w:rPr>
  </w:style>
  <w:style w:type="character" w:styleId="Nadruk">
    <w:name w:val="Emphasis"/>
    <w:uiPriority w:val="20"/>
    <w:qFormat/>
    <w:rsid w:val="00FF1922"/>
    <w:rPr>
      <w:i/>
      <w:iCs/>
    </w:rPr>
  </w:style>
  <w:style w:type="paragraph" w:styleId="Normaalweb">
    <w:name w:val="Normal (Web)"/>
    <w:basedOn w:val="Standaard"/>
    <w:rsid w:val="00A85268"/>
    <w:pPr>
      <w:suppressAutoHyphens/>
      <w:spacing w:before="280" w:after="119"/>
    </w:pPr>
    <w:rPr>
      <w:rFonts w:ascii="Times New Roman" w:eastAsia="Calibri" w:hAnsi="Times New Roman" w:cs="Times New Roman"/>
      <w:color w:val="000000"/>
      <w:sz w:val="24"/>
      <w:szCs w:val="24"/>
      <w:lang w:val="nl-BE" w:eastAsia="zh-CN"/>
    </w:rPr>
  </w:style>
  <w:style w:type="paragraph" w:styleId="Lijstalinea">
    <w:name w:val="List Paragraph"/>
    <w:basedOn w:val="Standaard"/>
    <w:uiPriority w:val="34"/>
    <w:qFormat/>
    <w:rsid w:val="00A85268"/>
    <w:pPr>
      <w:spacing w:before="100" w:after="200" w:line="276" w:lineRule="auto"/>
      <w:ind w:left="720"/>
      <w:contextualSpacing/>
    </w:pPr>
    <w:rPr>
      <w:rFonts w:ascii="Calibri" w:hAnsi="Calibri" w:cs="Times New Roman"/>
      <w:lang w:val="nl-BE" w:eastAsia="en-US"/>
    </w:rPr>
  </w:style>
  <w:style w:type="character" w:styleId="Onopgelostemelding">
    <w:name w:val="Unresolved Mention"/>
    <w:uiPriority w:val="99"/>
    <w:semiHidden/>
    <w:unhideWhenUsed/>
    <w:rsid w:val="00FE53BC"/>
    <w:rPr>
      <w:color w:val="605E5C"/>
      <w:shd w:val="clear" w:color="auto" w:fill="E1DFDD"/>
    </w:rPr>
  </w:style>
  <w:style w:type="paragraph" w:styleId="Revisie">
    <w:name w:val="Revision"/>
    <w:hidden/>
    <w:uiPriority w:val="99"/>
    <w:semiHidden/>
    <w:rsid w:val="00DF6CD8"/>
    <w:rPr>
      <w:rFonts w:ascii="Arial" w:hAnsi="Arial" w:cs="Arial"/>
      <w:lang w:val="nl-NL" w:eastAsia="nl-NL"/>
    </w:rPr>
  </w:style>
  <w:style w:type="character" w:styleId="Verwijzingopmerking">
    <w:name w:val="annotation reference"/>
    <w:basedOn w:val="Standaardalinea-lettertype"/>
    <w:rsid w:val="00DF6CD8"/>
    <w:rPr>
      <w:sz w:val="16"/>
      <w:szCs w:val="16"/>
    </w:rPr>
  </w:style>
  <w:style w:type="paragraph" w:styleId="Tekstopmerking">
    <w:name w:val="annotation text"/>
    <w:basedOn w:val="Standaard"/>
    <w:link w:val="TekstopmerkingChar"/>
    <w:rsid w:val="00DF6CD8"/>
  </w:style>
  <w:style w:type="character" w:customStyle="1" w:styleId="TekstopmerkingChar">
    <w:name w:val="Tekst opmerking Char"/>
    <w:basedOn w:val="Standaardalinea-lettertype"/>
    <w:link w:val="Tekstopmerking"/>
    <w:rsid w:val="00DF6CD8"/>
    <w:rPr>
      <w:rFonts w:ascii="Arial" w:hAnsi="Arial" w:cs="Arial"/>
      <w:lang w:val="nl-NL" w:eastAsia="nl-NL"/>
    </w:rPr>
  </w:style>
  <w:style w:type="paragraph" w:styleId="Onderwerpvanopmerking">
    <w:name w:val="annotation subject"/>
    <w:basedOn w:val="Tekstopmerking"/>
    <w:next w:val="Tekstopmerking"/>
    <w:link w:val="OnderwerpvanopmerkingChar"/>
    <w:rsid w:val="00DF6CD8"/>
    <w:rPr>
      <w:b/>
      <w:bCs/>
    </w:rPr>
  </w:style>
  <w:style w:type="character" w:customStyle="1" w:styleId="OnderwerpvanopmerkingChar">
    <w:name w:val="Onderwerp van opmerking Char"/>
    <w:basedOn w:val="TekstopmerkingChar"/>
    <w:link w:val="Onderwerpvanopmerking"/>
    <w:rsid w:val="00DF6CD8"/>
    <w:rPr>
      <w:rFonts w:ascii="Arial" w:hAnsi="Arial" w:cs="Arial"/>
      <w:b/>
      <w:bCs/>
      <w:lang w:val="nl-NL" w:eastAsia="nl-NL"/>
    </w:rPr>
  </w:style>
  <w:style w:type="character" w:styleId="GevolgdeHyperlink">
    <w:name w:val="FollowedHyperlink"/>
    <w:basedOn w:val="Standaardalinea-lettertype"/>
    <w:rsid w:val="00BC69EF"/>
    <w:rPr>
      <w:color w:val="954F72" w:themeColor="followedHyperlink"/>
      <w:u w:val="single"/>
    </w:rPr>
  </w:style>
  <w:style w:type="character" w:customStyle="1" w:styleId="Kop2Char">
    <w:name w:val="Kop 2 Char"/>
    <w:basedOn w:val="Standaardalinea-lettertype"/>
    <w:link w:val="Kop2"/>
    <w:semiHidden/>
    <w:rsid w:val="00144EB5"/>
    <w:rPr>
      <w:rFonts w:asciiTheme="majorHAnsi" w:eastAsiaTheme="majorEastAsia" w:hAnsiTheme="majorHAnsi" w:cstheme="majorBidi"/>
      <w:color w:val="2F5496" w:themeColor="accent1" w:themeShade="BF"/>
      <w:sz w:val="26"/>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682">
      <w:bodyDiv w:val="1"/>
      <w:marLeft w:val="0"/>
      <w:marRight w:val="0"/>
      <w:marTop w:val="0"/>
      <w:marBottom w:val="0"/>
      <w:divBdr>
        <w:top w:val="none" w:sz="0" w:space="0" w:color="auto"/>
        <w:left w:val="none" w:sz="0" w:space="0" w:color="auto"/>
        <w:bottom w:val="none" w:sz="0" w:space="0" w:color="auto"/>
        <w:right w:val="none" w:sz="0" w:space="0" w:color="auto"/>
      </w:divBdr>
    </w:div>
    <w:div w:id="283780834">
      <w:bodyDiv w:val="1"/>
      <w:marLeft w:val="0"/>
      <w:marRight w:val="0"/>
      <w:marTop w:val="0"/>
      <w:marBottom w:val="0"/>
      <w:divBdr>
        <w:top w:val="none" w:sz="0" w:space="0" w:color="auto"/>
        <w:left w:val="none" w:sz="0" w:space="0" w:color="auto"/>
        <w:bottom w:val="none" w:sz="0" w:space="0" w:color="auto"/>
        <w:right w:val="none" w:sz="0" w:space="0" w:color="auto"/>
      </w:divBdr>
    </w:div>
    <w:div w:id="300309458">
      <w:bodyDiv w:val="1"/>
      <w:marLeft w:val="0"/>
      <w:marRight w:val="0"/>
      <w:marTop w:val="0"/>
      <w:marBottom w:val="0"/>
      <w:divBdr>
        <w:top w:val="none" w:sz="0" w:space="0" w:color="auto"/>
        <w:left w:val="none" w:sz="0" w:space="0" w:color="auto"/>
        <w:bottom w:val="none" w:sz="0" w:space="0" w:color="auto"/>
        <w:right w:val="none" w:sz="0" w:space="0" w:color="auto"/>
      </w:divBdr>
    </w:div>
    <w:div w:id="506791344">
      <w:bodyDiv w:val="1"/>
      <w:marLeft w:val="0"/>
      <w:marRight w:val="0"/>
      <w:marTop w:val="0"/>
      <w:marBottom w:val="0"/>
      <w:divBdr>
        <w:top w:val="none" w:sz="0" w:space="0" w:color="auto"/>
        <w:left w:val="none" w:sz="0" w:space="0" w:color="auto"/>
        <w:bottom w:val="none" w:sz="0" w:space="0" w:color="auto"/>
        <w:right w:val="none" w:sz="0" w:space="0" w:color="auto"/>
      </w:divBdr>
      <w:divsChild>
        <w:div w:id="2102946881">
          <w:marLeft w:val="0"/>
          <w:marRight w:val="0"/>
          <w:marTop w:val="0"/>
          <w:marBottom w:val="0"/>
          <w:divBdr>
            <w:top w:val="none" w:sz="0" w:space="0" w:color="auto"/>
            <w:left w:val="none" w:sz="0" w:space="0" w:color="auto"/>
            <w:bottom w:val="none" w:sz="0" w:space="0" w:color="auto"/>
            <w:right w:val="none" w:sz="0" w:space="0" w:color="auto"/>
          </w:divBdr>
        </w:div>
      </w:divsChild>
    </w:div>
    <w:div w:id="1800801627">
      <w:bodyDiv w:val="1"/>
      <w:marLeft w:val="0"/>
      <w:marRight w:val="0"/>
      <w:marTop w:val="0"/>
      <w:marBottom w:val="0"/>
      <w:divBdr>
        <w:top w:val="none" w:sz="0" w:space="0" w:color="auto"/>
        <w:left w:val="none" w:sz="0" w:space="0" w:color="auto"/>
        <w:bottom w:val="none" w:sz="0" w:space="0" w:color="auto"/>
        <w:right w:val="none" w:sz="0" w:space="0" w:color="auto"/>
      </w:divBdr>
    </w:div>
    <w:div w:id="1952130774">
      <w:bodyDiv w:val="1"/>
      <w:marLeft w:val="0"/>
      <w:marRight w:val="0"/>
      <w:marTop w:val="0"/>
      <w:marBottom w:val="0"/>
      <w:divBdr>
        <w:top w:val="none" w:sz="0" w:space="0" w:color="auto"/>
        <w:left w:val="none" w:sz="0" w:space="0" w:color="auto"/>
        <w:bottom w:val="none" w:sz="0" w:space="0" w:color="auto"/>
        <w:right w:val="none" w:sz="0" w:space="0" w:color="auto"/>
      </w:divBdr>
      <w:divsChild>
        <w:div w:id="1057247027">
          <w:marLeft w:val="0"/>
          <w:marRight w:val="0"/>
          <w:marTop w:val="0"/>
          <w:marBottom w:val="0"/>
          <w:divBdr>
            <w:top w:val="none" w:sz="0" w:space="0" w:color="auto"/>
            <w:left w:val="none" w:sz="0" w:space="0" w:color="auto"/>
            <w:bottom w:val="none" w:sz="0" w:space="0" w:color="auto"/>
            <w:right w:val="none" w:sz="0" w:space="0" w:color="auto"/>
          </w:divBdr>
        </w:div>
      </w:divsChild>
    </w:div>
    <w:div w:id="198890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ls.L@belgacom.net"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562E0-124C-4A73-A96E-CBCBB3B1A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316</Words>
  <Characters>1738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Vosselaar</vt:lpstr>
    </vt:vector>
  </TitlesOfParts>
  <Company/>
  <LinksUpToDate>false</LinksUpToDate>
  <CharactersWithSpaces>2050</CharactersWithSpaces>
  <SharedDoc>false</SharedDoc>
  <HLinks>
    <vt:vector size="6" baseType="variant">
      <vt:variant>
        <vt:i4>1900570</vt:i4>
      </vt:variant>
      <vt:variant>
        <vt:i4>0</vt:i4>
      </vt:variant>
      <vt:variant>
        <vt:i4>0</vt:i4>
      </vt:variant>
      <vt:variant>
        <vt:i4>5</vt:i4>
      </vt:variant>
      <vt:variant>
        <vt:lpwstr>http://reservaties.vosselaar.be/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Vosselaar</dc:title>
  <dc:subject/>
  <dc:creator>WINDOWS</dc:creator>
  <cp:keywords/>
  <dc:description/>
  <cp:lastModifiedBy>so1611635 so1611635</cp:lastModifiedBy>
  <cp:revision>4</cp:revision>
  <cp:lastPrinted>2008-01-10T17:46:00Z</cp:lastPrinted>
  <dcterms:created xsi:type="dcterms:W3CDTF">2025-03-12T15:40:00Z</dcterms:created>
  <dcterms:modified xsi:type="dcterms:W3CDTF">2025-03-20T08:59:00Z</dcterms:modified>
</cp:coreProperties>
</file>